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r w:rsidRPr="000778AA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Лекция 2. Источники данных и форматы. Сбор и загрузка данных</w:t>
      </w:r>
    </w:p>
    <w:bookmarkEnd w:id="0"/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1. Введение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 xml:space="preserve">Данные являются фундаментом науки о данных и любых аналитических процессов. Качество и полнота данных напрямую определяют точность моделей, глубину анализа и надежность выводов. Однако данные не появляются сами по себе — их необходимо </w:t>
      </w:r>
      <w:r w:rsidRPr="000778AA">
        <w:rPr>
          <w:rFonts w:ascii="Times New Roman" w:eastAsia="Times New Roman" w:hAnsi="Times New Roman" w:cs="Times New Roman"/>
          <w:bCs/>
          <w:lang w:eastAsia="ru-RU"/>
        </w:rPr>
        <w:t>собирать, хранить, преобразовывать и загружать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в аналитические системы. Понимание источников данных, их форматов и методов получения является ключевым этапом подготовки специалиста по науке о данных.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В этой лекции мы рассмотрим:</w:t>
      </w:r>
    </w:p>
    <w:p w:rsidR="000778AA" w:rsidRPr="000778AA" w:rsidRDefault="000778AA" w:rsidP="000778AA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основные источники данных;</w:t>
      </w:r>
    </w:p>
    <w:p w:rsidR="000778AA" w:rsidRPr="000778AA" w:rsidRDefault="000778AA" w:rsidP="000778AA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форматы хранения и представления данных;</w:t>
      </w:r>
    </w:p>
    <w:p w:rsidR="000778AA" w:rsidRPr="000778AA" w:rsidRDefault="000778AA" w:rsidP="000778AA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методы сбора данных;</w:t>
      </w:r>
    </w:p>
    <w:p w:rsidR="000778AA" w:rsidRPr="000778AA" w:rsidRDefault="000778AA" w:rsidP="000778AA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технологии и подходы к их загрузке и интеграции.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50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2. Источники данных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Источники данных — это любые системы, процессы или устройства, генерирующие и предоставляющие информацию для анализа. В зависимости от происхождения и структуры данные можно классифицировать на несколько категорий.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49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2.1. Основные типы источников данных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1. Внутренние источники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Это данные, генерируемые внутри организации.</w:t>
      </w:r>
      <w:r w:rsidRPr="000778AA">
        <w:rPr>
          <w:rFonts w:ascii="Times New Roman" w:eastAsia="Times New Roman" w:hAnsi="Times New Roman" w:cs="Times New Roman"/>
          <w:lang w:eastAsia="ru-RU"/>
        </w:rPr>
        <w:br/>
        <w:t>Примеры:</w:t>
      </w:r>
    </w:p>
    <w:p w:rsidR="000778AA" w:rsidRPr="000778AA" w:rsidRDefault="000778AA" w:rsidP="000778AA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транзакционные данные из ERP и CRM систем;</w:t>
      </w:r>
    </w:p>
    <w:p w:rsidR="000778AA" w:rsidRPr="000778AA" w:rsidRDefault="000778AA" w:rsidP="000778AA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данные о продажах, заказах и клиентах;</w:t>
      </w:r>
    </w:p>
    <w:p w:rsidR="000778AA" w:rsidRPr="000778AA" w:rsidRDefault="000778AA" w:rsidP="000778AA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данные о производстве и логистике;</w:t>
      </w:r>
    </w:p>
    <w:p w:rsidR="000778AA" w:rsidRPr="000778AA" w:rsidRDefault="000778AA" w:rsidP="000778AA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внутренние документы и отчеты.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Преимущества: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высокая точность и релевантность для конкретной задачи.</w:t>
      </w:r>
      <w:r w:rsidRPr="000778AA">
        <w:rPr>
          <w:rFonts w:ascii="Times New Roman" w:eastAsia="Times New Roman" w:hAnsi="Times New Roman" w:cs="Times New Roman"/>
          <w:lang w:eastAsia="ru-RU"/>
        </w:rPr>
        <w:br/>
      </w:r>
      <w:r w:rsidRPr="000778AA">
        <w:rPr>
          <w:rFonts w:ascii="Times New Roman" w:eastAsia="Times New Roman" w:hAnsi="Times New Roman" w:cs="Times New Roman"/>
          <w:bCs/>
          <w:lang w:eastAsia="ru-RU"/>
        </w:rPr>
        <w:t>Недостатки: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могут быть фрагментированными, требовать интеграции.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48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2. Внешние источники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Это данные, получаемые извне, например:</w:t>
      </w:r>
    </w:p>
    <w:p w:rsidR="000778AA" w:rsidRPr="000778AA" w:rsidRDefault="000778AA" w:rsidP="000778AA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открытые государственные данные (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Open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Data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>);</w:t>
      </w:r>
    </w:p>
    <w:p w:rsidR="000778AA" w:rsidRPr="000778AA" w:rsidRDefault="000778AA" w:rsidP="000778AA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статистические данные и отчеты;</w:t>
      </w:r>
    </w:p>
    <w:p w:rsidR="000778AA" w:rsidRPr="000778AA" w:rsidRDefault="000778AA" w:rsidP="000778AA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данные социальных сетей (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Twitter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Facebook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Instagram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>);</w:t>
      </w:r>
    </w:p>
    <w:p w:rsidR="000778AA" w:rsidRPr="000778AA" w:rsidRDefault="000778AA" w:rsidP="000778AA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коммерческие базы данных и платные сервисы.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Преимущества: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расширяют контекст анализа.</w:t>
      </w:r>
      <w:r w:rsidRPr="000778AA">
        <w:rPr>
          <w:rFonts w:ascii="Times New Roman" w:eastAsia="Times New Roman" w:hAnsi="Times New Roman" w:cs="Times New Roman"/>
          <w:lang w:eastAsia="ru-RU"/>
        </w:rPr>
        <w:br/>
      </w:r>
      <w:r w:rsidRPr="000778AA">
        <w:rPr>
          <w:rFonts w:ascii="Times New Roman" w:eastAsia="Times New Roman" w:hAnsi="Times New Roman" w:cs="Times New Roman"/>
          <w:bCs/>
          <w:lang w:eastAsia="ru-RU"/>
        </w:rPr>
        <w:t>Недостатки: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могут иметь ограничения по лицензированию, неполноту и разную структуру.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47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 xml:space="preserve">3. Датчики и 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IoT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>-устройства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С развитием Интернета вещей огромное количество данных генерируется сенсорами и устройствами: температура, влажность, движение, трафик и др.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Примеры: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умные города, производственные линии, транспортные системы.</w:t>
      </w:r>
      <w:r w:rsidRPr="000778AA">
        <w:rPr>
          <w:rFonts w:ascii="Times New Roman" w:eastAsia="Times New Roman" w:hAnsi="Times New Roman" w:cs="Times New Roman"/>
          <w:lang w:eastAsia="ru-RU"/>
        </w:rPr>
        <w:br/>
      </w:r>
      <w:r w:rsidRPr="000778AA">
        <w:rPr>
          <w:rFonts w:ascii="Times New Roman" w:eastAsia="Times New Roman" w:hAnsi="Times New Roman" w:cs="Times New Roman"/>
          <w:bCs/>
          <w:lang w:eastAsia="ru-RU"/>
        </w:rPr>
        <w:t>Особенности: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данные часто поступают в потоковом режиме и требуют обработки в реальном времени.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46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4. Веб-источники и API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Интернет является богатым источником информации. Данные можно получать:</w:t>
      </w:r>
    </w:p>
    <w:p w:rsidR="000778AA" w:rsidRPr="000778AA" w:rsidRDefault="000778AA" w:rsidP="000778AA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 xml:space="preserve">с веб-сайтов с помощью 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web-scraping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>;</w:t>
      </w:r>
    </w:p>
    <w:p w:rsidR="000778AA" w:rsidRPr="000778AA" w:rsidRDefault="000778AA" w:rsidP="000778AA">
      <w:pPr>
        <w:numPr>
          <w:ilvl w:val="0"/>
          <w:numId w:val="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 xml:space="preserve">через интерфейсы </w:t>
      </w:r>
      <w:r w:rsidRPr="000778AA">
        <w:rPr>
          <w:rFonts w:ascii="Times New Roman" w:eastAsia="Times New Roman" w:hAnsi="Times New Roman" w:cs="Times New Roman"/>
          <w:bCs/>
          <w:lang w:eastAsia="ru-RU"/>
        </w:rPr>
        <w:t>API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(например, 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Twitter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 xml:space="preserve"> API, 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Google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Maps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 xml:space="preserve"> API).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lastRenderedPageBreak/>
        <w:t>Преимущества: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актуальность и разнообразие.</w:t>
      </w:r>
      <w:r w:rsidRPr="000778AA">
        <w:rPr>
          <w:rFonts w:ascii="Times New Roman" w:eastAsia="Times New Roman" w:hAnsi="Times New Roman" w:cs="Times New Roman"/>
          <w:lang w:eastAsia="ru-RU"/>
        </w:rPr>
        <w:br/>
      </w:r>
      <w:r w:rsidRPr="000778AA">
        <w:rPr>
          <w:rFonts w:ascii="Times New Roman" w:eastAsia="Times New Roman" w:hAnsi="Times New Roman" w:cs="Times New Roman"/>
          <w:bCs/>
          <w:lang w:eastAsia="ru-RU"/>
        </w:rPr>
        <w:t>Недостатки: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ограничения по объему запросов и лицензированию.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45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5. Ручной ввод и анкетирование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Данные могут собираться через опросы, формы и ручной ввод.</w:t>
      </w:r>
      <w:r w:rsidRPr="000778AA">
        <w:rPr>
          <w:rFonts w:ascii="Times New Roman" w:eastAsia="Times New Roman" w:hAnsi="Times New Roman" w:cs="Times New Roman"/>
          <w:lang w:eastAsia="ru-RU"/>
        </w:rPr>
        <w:br/>
        <w:t>Пример: регистрационные формы пользователей или медицинские анкеты.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Преимущества: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высокая точность в узких задачах.</w:t>
      </w:r>
      <w:r w:rsidRPr="000778AA">
        <w:rPr>
          <w:rFonts w:ascii="Times New Roman" w:eastAsia="Times New Roman" w:hAnsi="Times New Roman" w:cs="Times New Roman"/>
          <w:lang w:eastAsia="ru-RU"/>
        </w:rPr>
        <w:br/>
      </w:r>
      <w:r w:rsidRPr="000778AA">
        <w:rPr>
          <w:rFonts w:ascii="Times New Roman" w:eastAsia="Times New Roman" w:hAnsi="Times New Roman" w:cs="Times New Roman"/>
          <w:bCs/>
          <w:lang w:eastAsia="ru-RU"/>
        </w:rPr>
        <w:t>Недостатки: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медленный процесс, человеческий фактор.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44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2.2. Классификация данных по структуре</w:t>
      </w:r>
    </w:p>
    <w:p w:rsidR="000778AA" w:rsidRPr="000778AA" w:rsidRDefault="000778AA" w:rsidP="000778AA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Структурированные данные</w:t>
      </w:r>
    </w:p>
    <w:p w:rsidR="000778AA" w:rsidRPr="000778AA" w:rsidRDefault="000778AA" w:rsidP="000778AA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Хранятся в таблицах с четкой схемой (строки и столбцы).</w:t>
      </w:r>
    </w:p>
    <w:p w:rsidR="000778AA" w:rsidRPr="000778AA" w:rsidRDefault="000778AA" w:rsidP="000778AA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Примеры: реляционные базы данных (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MySQL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PostgreSQL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>).</w:t>
      </w:r>
    </w:p>
    <w:p w:rsidR="000778AA" w:rsidRPr="000778AA" w:rsidRDefault="000778AA" w:rsidP="000778AA">
      <w:pPr>
        <w:numPr>
          <w:ilvl w:val="0"/>
          <w:numId w:val="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Полуструктурированные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 xml:space="preserve"> данные</w:t>
      </w:r>
    </w:p>
    <w:p w:rsidR="000778AA" w:rsidRPr="000778AA" w:rsidRDefault="000778AA" w:rsidP="000778AA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Имеют структуру, но не фиксированную схему.</w:t>
      </w:r>
    </w:p>
    <w:p w:rsidR="000778AA" w:rsidRPr="000778AA" w:rsidRDefault="000778AA" w:rsidP="000778AA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 xml:space="preserve">Примеры: JSON, XML, YAML, 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логи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>.</w:t>
      </w:r>
    </w:p>
    <w:p w:rsidR="000778AA" w:rsidRPr="000778AA" w:rsidRDefault="000778AA" w:rsidP="000778AA">
      <w:pPr>
        <w:numPr>
          <w:ilvl w:val="0"/>
          <w:numId w:val="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Неструктурированные данные</w:t>
      </w:r>
    </w:p>
    <w:p w:rsidR="000778AA" w:rsidRPr="000778AA" w:rsidRDefault="000778AA" w:rsidP="000778AA">
      <w:pPr>
        <w:numPr>
          <w:ilvl w:val="0"/>
          <w:numId w:val="1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Не имеют явной структуры.</w:t>
      </w:r>
    </w:p>
    <w:p w:rsidR="000778AA" w:rsidRPr="000778AA" w:rsidRDefault="000778AA" w:rsidP="000778AA">
      <w:pPr>
        <w:numPr>
          <w:ilvl w:val="0"/>
          <w:numId w:val="1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Примеры: текстовые документы, изображения, аудио, видео.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43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3. Форматы данных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Формат данных определяет способ их хранения и обмена. От выбора формата зависит эффективность хранения, совместимость с инструментами и скорость обработки.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42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</w:pPr>
      <w:r w:rsidRPr="000778AA"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  <w:t xml:space="preserve">3.1. </w:t>
      </w:r>
      <w:r w:rsidRPr="000778A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Табличные</w:t>
      </w:r>
      <w:r w:rsidRPr="000778AA"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  <w:t xml:space="preserve"> </w:t>
      </w:r>
      <w:r w:rsidRPr="000778A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форматы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val="en-US" w:eastAsia="ru-RU"/>
        </w:rPr>
      </w:pPr>
      <w:r w:rsidRPr="000778AA">
        <w:rPr>
          <w:rFonts w:ascii="Times New Roman" w:eastAsia="Times New Roman" w:hAnsi="Times New Roman" w:cs="Times New Roman"/>
          <w:bCs/>
          <w:lang w:val="en-US" w:eastAsia="ru-RU"/>
        </w:rPr>
        <w:t>1. CSV (Comma-Separated Values)</w:t>
      </w:r>
    </w:p>
    <w:p w:rsidR="000778AA" w:rsidRPr="000778AA" w:rsidRDefault="000778AA" w:rsidP="000778AA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Один из самых распространенных форматов.</w:t>
      </w:r>
    </w:p>
    <w:p w:rsidR="000778AA" w:rsidRPr="000778AA" w:rsidRDefault="000778AA" w:rsidP="000778AA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Данные представляются в виде строк, разделенных запятыми или другим разделителем.</w:t>
      </w:r>
    </w:p>
    <w:p w:rsidR="000778AA" w:rsidRPr="000778AA" w:rsidRDefault="000778AA" w:rsidP="000778AA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Пример:</w:t>
      </w:r>
    </w:p>
    <w:p w:rsidR="000778AA" w:rsidRPr="000778AA" w:rsidRDefault="000778AA" w:rsidP="00077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id,name</w:t>
      </w:r>
      <w:proofErr w:type="gramEnd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,age</w:t>
      </w:r>
      <w:proofErr w:type="spellEnd"/>
    </w:p>
    <w:p w:rsidR="000778AA" w:rsidRPr="000778AA" w:rsidRDefault="000778AA" w:rsidP="00077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1,Алия</w:t>
      </w:r>
      <w:proofErr w:type="gramEnd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,25</w:t>
      </w:r>
    </w:p>
    <w:p w:rsidR="000778AA" w:rsidRPr="000778AA" w:rsidRDefault="000778AA" w:rsidP="00077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2,Бекзат</w:t>
      </w:r>
      <w:proofErr w:type="gramEnd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,30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Преимущества: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простота, поддержка большинством программ.</w:t>
      </w:r>
      <w:r w:rsidRPr="000778AA">
        <w:rPr>
          <w:rFonts w:ascii="Times New Roman" w:eastAsia="Times New Roman" w:hAnsi="Times New Roman" w:cs="Times New Roman"/>
          <w:lang w:eastAsia="ru-RU"/>
        </w:rPr>
        <w:br/>
      </w:r>
      <w:r w:rsidRPr="000778AA">
        <w:rPr>
          <w:rFonts w:ascii="Times New Roman" w:eastAsia="Times New Roman" w:hAnsi="Times New Roman" w:cs="Times New Roman"/>
          <w:bCs/>
          <w:lang w:eastAsia="ru-RU"/>
        </w:rPr>
        <w:t>Недостатки: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отсутствие метаданных и строгой структуры.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41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2. TSV / TXT</w:t>
      </w:r>
    </w:p>
    <w:p w:rsidR="000778AA" w:rsidRPr="000778AA" w:rsidRDefault="000778AA" w:rsidP="000778AA">
      <w:pPr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Аналогично CSV, но с табуляцией или пробелом как разделителем.</w:t>
      </w:r>
    </w:p>
    <w:p w:rsidR="000778AA" w:rsidRPr="000778AA" w:rsidRDefault="000778AA" w:rsidP="000778AA">
      <w:pPr>
        <w:numPr>
          <w:ilvl w:val="0"/>
          <w:numId w:val="1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Используется для обмена между различными системами.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40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3.2. Форматы </w:t>
      </w:r>
      <w:proofErr w:type="spellStart"/>
      <w:r w:rsidRPr="000778A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полуструктурированных</w:t>
      </w:r>
      <w:proofErr w:type="spellEnd"/>
      <w:r w:rsidRPr="000778A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данных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1. JSON (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JavaScript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Object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Notation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>)</w:t>
      </w:r>
    </w:p>
    <w:p w:rsidR="000778AA" w:rsidRPr="000778AA" w:rsidRDefault="000778AA" w:rsidP="000778AA">
      <w:pPr>
        <w:numPr>
          <w:ilvl w:val="0"/>
          <w:numId w:val="1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Удобен для хранения и передачи данных между клиентом и сервером.</w:t>
      </w:r>
    </w:p>
    <w:p w:rsidR="000778AA" w:rsidRPr="000778AA" w:rsidRDefault="000778AA" w:rsidP="000778AA">
      <w:pPr>
        <w:numPr>
          <w:ilvl w:val="0"/>
          <w:numId w:val="1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Пример:</w:t>
      </w:r>
    </w:p>
    <w:p w:rsidR="000778AA" w:rsidRPr="000778AA" w:rsidRDefault="000778AA" w:rsidP="00077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{</w:t>
      </w:r>
    </w:p>
    <w:p w:rsidR="000778AA" w:rsidRPr="000778AA" w:rsidRDefault="000778AA" w:rsidP="00077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"</w:t>
      </w:r>
      <w:proofErr w:type="spell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name</w:t>
      </w:r>
      <w:proofErr w:type="spellEnd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": "</w:t>
      </w:r>
      <w:proofErr w:type="spell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Алия</w:t>
      </w:r>
      <w:proofErr w:type="spellEnd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",</w:t>
      </w:r>
    </w:p>
    <w:p w:rsidR="000778AA" w:rsidRPr="000778AA" w:rsidRDefault="000778AA" w:rsidP="00077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"</w:t>
      </w:r>
      <w:proofErr w:type="spell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age</w:t>
      </w:r>
      <w:proofErr w:type="spellEnd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": 25,</w:t>
      </w:r>
    </w:p>
    <w:p w:rsidR="000778AA" w:rsidRPr="000778AA" w:rsidRDefault="000778AA" w:rsidP="00077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"</w:t>
      </w:r>
      <w:proofErr w:type="spell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skills</w:t>
      </w:r>
      <w:proofErr w:type="spellEnd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": ["</w:t>
      </w:r>
      <w:proofErr w:type="spell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Python</w:t>
      </w:r>
      <w:proofErr w:type="spellEnd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", "SQL"]</w:t>
      </w:r>
    </w:p>
    <w:p w:rsidR="000778AA" w:rsidRPr="000778AA" w:rsidRDefault="000778AA" w:rsidP="00077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}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Преимущества: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гибкость, читаемость, поддержка вложенных структур.</w:t>
      </w:r>
      <w:r w:rsidRPr="000778AA">
        <w:rPr>
          <w:rFonts w:ascii="Times New Roman" w:eastAsia="Times New Roman" w:hAnsi="Times New Roman" w:cs="Times New Roman"/>
          <w:lang w:eastAsia="ru-RU"/>
        </w:rPr>
        <w:br/>
      </w:r>
      <w:r w:rsidRPr="000778AA">
        <w:rPr>
          <w:rFonts w:ascii="Times New Roman" w:eastAsia="Times New Roman" w:hAnsi="Times New Roman" w:cs="Times New Roman"/>
          <w:bCs/>
          <w:lang w:eastAsia="ru-RU"/>
        </w:rPr>
        <w:t>Недостатки: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больший объем по сравнению с бинарными форматами.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39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2. XML (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eXtensible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Markup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Language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>)</w:t>
      </w:r>
    </w:p>
    <w:p w:rsidR="000778AA" w:rsidRPr="000778AA" w:rsidRDefault="000778AA" w:rsidP="000778AA">
      <w:pPr>
        <w:numPr>
          <w:ilvl w:val="0"/>
          <w:numId w:val="1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Используется для обмена данными в корпоративных системах.</w:t>
      </w:r>
    </w:p>
    <w:p w:rsidR="000778AA" w:rsidRPr="000778AA" w:rsidRDefault="000778AA" w:rsidP="000778AA">
      <w:pPr>
        <w:numPr>
          <w:ilvl w:val="0"/>
          <w:numId w:val="1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Пример:</w:t>
      </w:r>
    </w:p>
    <w:p w:rsidR="000778AA" w:rsidRPr="000778AA" w:rsidRDefault="000778AA" w:rsidP="00077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&lt;</w:t>
      </w:r>
      <w:proofErr w:type="spell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user</w:t>
      </w:r>
      <w:proofErr w:type="spellEnd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&gt;</w:t>
      </w:r>
    </w:p>
    <w:p w:rsidR="000778AA" w:rsidRPr="000778AA" w:rsidRDefault="000778AA" w:rsidP="00077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&lt;</w:t>
      </w:r>
      <w:proofErr w:type="spell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name</w:t>
      </w:r>
      <w:proofErr w:type="spellEnd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&gt;</w:t>
      </w:r>
      <w:proofErr w:type="spell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Алия</w:t>
      </w:r>
      <w:proofErr w:type="spellEnd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&lt;/</w:t>
      </w:r>
      <w:proofErr w:type="spell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name</w:t>
      </w:r>
      <w:proofErr w:type="spellEnd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&gt;</w:t>
      </w:r>
    </w:p>
    <w:p w:rsidR="000778AA" w:rsidRPr="000778AA" w:rsidRDefault="000778AA" w:rsidP="00077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&lt;</w:t>
      </w:r>
      <w:proofErr w:type="spell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age</w:t>
      </w:r>
      <w:proofErr w:type="spellEnd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&gt;25&lt;/</w:t>
      </w:r>
      <w:proofErr w:type="spell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age</w:t>
      </w:r>
      <w:proofErr w:type="spellEnd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&gt;</w:t>
      </w:r>
    </w:p>
    <w:p w:rsidR="000778AA" w:rsidRPr="000778AA" w:rsidRDefault="000778AA" w:rsidP="00077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&lt;/</w:t>
      </w:r>
      <w:proofErr w:type="spell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user</w:t>
      </w:r>
      <w:proofErr w:type="spellEnd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&gt;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Преимущества: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строгая структура, поддержка схем.</w:t>
      </w:r>
      <w:r w:rsidRPr="000778AA">
        <w:rPr>
          <w:rFonts w:ascii="Times New Roman" w:eastAsia="Times New Roman" w:hAnsi="Times New Roman" w:cs="Times New Roman"/>
          <w:lang w:eastAsia="ru-RU"/>
        </w:rPr>
        <w:br/>
      </w:r>
      <w:r w:rsidRPr="000778AA">
        <w:rPr>
          <w:rFonts w:ascii="Times New Roman" w:eastAsia="Times New Roman" w:hAnsi="Times New Roman" w:cs="Times New Roman"/>
          <w:bCs/>
          <w:lang w:eastAsia="ru-RU"/>
        </w:rPr>
        <w:t>Недостатки: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объемность и сложность обработки.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38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3.3. Бинарные и специализированные форматы</w:t>
      </w:r>
    </w:p>
    <w:p w:rsidR="000778AA" w:rsidRPr="000778AA" w:rsidRDefault="000778AA" w:rsidP="000778AA">
      <w:pPr>
        <w:numPr>
          <w:ilvl w:val="0"/>
          <w:numId w:val="1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Parquet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 xml:space="preserve">, ORC, 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Avro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 xml:space="preserve"> — форматы, оптимизированные для хранения больших данных в аналитических системах (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Hadoop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Spark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>).</w:t>
      </w:r>
    </w:p>
    <w:p w:rsidR="000778AA" w:rsidRPr="000778AA" w:rsidRDefault="000778AA" w:rsidP="000778AA">
      <w:pPr>
        <w:numPr>
          <w:ilvl w:val="0"/>
          <w:numId w:val="1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HDF5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— используется в научных вычислениях и машинном обучении.</w:t>
      </w:r>
    </w:p>
    <w:p w:rsidR="000778AA" w:rsidRPr="000778AA" w:rsidRDefault="000778AA" w:rsidP="000778AA">
      <w:pPr>
        <w:numPr>
          <w:ilvl w:val="0"/>
          <w:numId w:val="1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Feather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 xml:space="preserve"> и 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Arrow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 xml:space="preserve"> — обеспечивают быструю передачу данных между системами анализа.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37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4. Методы сбора данных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Сбор данных — это процесс получения информации из различных источников. Он может быть ручным, полуавтоматическим или полностью автоматизированным.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36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4.1. Основные методы сбора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1. Импорт из баз данных</w:t>
      </w:r>
    </w:p>
    <w:p w:rsidR="000778AA" w:rsidRPr="000778AA" w:rsidRDefault="000778AA" w:rsidP="000778AA">
      <w:pPr>
        <w:numPr>
          <w:ilvl w:val="0"/>
          <w:numId w:val="1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Используется для извлечения структурированных данных.</w:t>
      </w:r>
    </w:p>
    <w:p w:rsidR="000778AA" w:rsidRPr="000778AA" w:rsidRDefault="000778AA" w:rsidP="000778AA">
      <w:pPr>
        <w:numPr>
          <w:ilvl w:val="0"/>
          <w:numId w:val="1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 xml:space="preserve">Языки запросов: </w:t>
      </w:r>
      <w:r w:rsidRPr="000778AA">
        <w:rPr>
          <w:rFonts w:ascii="Times New Roman" w:eastAsia="Times New Roman" w:hAnsi="Times New Roman" w:cs="Times New Roman"/>
          <w:bCs/>
          <w:lang w:eastAsia="ru-RU"/>
        </w:rPr>
        <w:t>SQL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NoSQL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MongoDB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Cassandra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>).</w:t>
      </w:r>
    </w:p>
    <w:p w:rsidR="000778AA" w:rsidRPr="000778AA" w:rsidRDefault="000778AA" w:rsidP="000778AA">
      <w:pPr>
        <w:numPr>
          <w:ilvl w:val="0"/>
          <w:numId w:val="1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Пример запроса SQL:</w:t>
      </w:r>
    </w:p>
    <w:p w:rsidR="000778AA" w:rsidRPr="000778AA" w:rsidRDefault="000778AA" w:rsidP="00077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778A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SELECT * FROM customers WHERE age &gt; 30;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35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 xml:space="preserve">2. 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Web-scraping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 xml:space="preserve"> (веб-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скрейпинг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>)</w:t>
      </w:r>
    </w:p>
    <w:p w:rsidR="000778AA" w:rsidRPr="000778AA" w:rsidRDefault="000778AA" w:rsidP="000778AA">
      <w:pPr>
        <w:numPr>
          <w:ilvl w:val="0"/>
          <w:numId w:val="1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Автоматический сбор данных с веб-страниц.</w:t>
      </w:r>
    </w:p>
    <w:p w:rsidR="000778AA" w:rsidRPr="000778AA" w:rsidRDefault="000778AA" w:rsidP="000778AA">
      <w:pPr>
        <w:numPr>
          <w:ilvl w:val="0"/>
          <w:numId w:val="1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 xml:space="preserve">Используются библиотеки: 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BeautifulSoup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Scrapy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Selenium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>.</w:t>
      </w:r>
    </w:p>
    <w:p w:rsidR="000778AA" w:rsidRPr="000778AA" w:rsidRDefault="000778AA" w:rsidP="000778AA">
      <w:pPr>
        <w:numPr>
          <w:ilvl w:val="0"/>
          <w:numId w:val="1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Пример: сбор цен товаров, новостей, отзывов.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34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3. API-запросы</w:t>
      </w:r>
    </w:p>
    <w:p w:rsidR="000778AA" w:rsidRPr="000778AA" w:rsidRDefault="000778AA" w:rsidP="000778AA">
      <w:pPr>
        <w:numPr>
          <w:ilvl w:val="0"/>
          <w:numId w:val="18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Многие сервисы предоставляют API для получения данных.</w:t>
      </w:r>
    </w:p>
    <w:p w:rsidR="000778AA" w:rsidRPr="000778AA" w:rsidRDefault="000778AA" w:rsidP="000778AA">
      <w:pPr>
        <w:numPr>
          <w:ilvl w:val="0"/>
          <w:numId w:val="18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Пример (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Python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>):</w:t>
      </w:r>
    </w:p>
    <w:p w:rsidR="000778AA" w:rsidRPr="000778AA" w:rsidRDefault="000778AA" w:rsidP="00077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import</w:t>
      </w:r>
      <w:proofErr w:type="spellEnd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requests</w:t>
      </w:r>
      <w:proofErr w:type="spellEnd"/>
    </w:p>
    <w:p w:rsidR="000778AA" w:rsidRPr="000778AA" w:rsidRDefault="000778AA" w:rsidP="00077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778A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response = </w:t>
      </w:r>
      <w:proofErr w:type="spellStart"/>
      <w:r w:rsidRPr="000778A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requests.get</w:t>
      </w:r>
      <w:proofErr w:type="spellEnd"/>
      <w:r w:rsidRPr="000778A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("https://api.twitter.com/2/tweets")</w:t>
      </w:r>
    </w:p>
    <w:p w:rsidR="000778AA" w:rsidRPr="000778AA" w:rsidRDefault="000778AA" w:rsidP="00077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data</w:t>
      </w:r>
      <w:proofErr w:type="spellEnd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</w:t>
      </w:r>
      <w:proofErr w:type="spellStart"/>
      <w:proofErr w:type="gramStart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response.json</w:t>
      </w:r>
      <w:proofErr w:type="spellEnd"/>
      <w:proofErr w:type="gramEnd"/>
      <w:r w:rsidRPr="000778AA">
        <w:rPr>
          <w:rFonts w:ascii="Times New Roman" w:eastAsia="Times New Roman" w:hAnsi="Times New Roman" w:cs="Times New Roman"/>
          <w:sz w:val="20"/>
          <w:szCs w:val="20"/>
          <w:lang w:eastAsia="ru-RU"/>
        </w:rPr>
        <w:t>()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33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 xml:space="preserve">4. Сбор данных с датчиков и 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IoT</w:t>
      </w:r>
      <w:proofErr w:type="spellEnd"/>
    </w:p>
    <w:p w:rsidR="000778AA" w:rsidRPr="000778AA" w:rsidRDefault="000778AA" w:rsidP="000778AA">
      <w:pPr>
        <w:numPr>
          <w:ilvl w:val="0"/>
          <w:numId w:val="1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Применяется в реальном времени.</w:t>
      </w:r>
    </w:p>
    <w:p w:rsidR="000778AA" w:rsidRPr="000778AA" w:rsidRDefault="000778AA" w:rsidP="000778AA">
      <w:pPr>
        <w:numPr>
          <w:ilvl w:val="0"/>
          <w:numId w:val="1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 xml:space="preserve">Протоколы: MQTT, 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CoAP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>.</w:t>
      </w:r>
    </w:p>
    <w:p w:rsidR="000778AA" w:rsidRPr="000778AA" w:rsidRDefault="000778AA" w:rsidP="000778AA">
      <w:pPr>
        <w:numPr>
          <w:ilvl w:val="0"/>
          <w:numId w:val="19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Пример: получение данных температуры каждые 5 секунд.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32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5. Опросы и формы</w:t>
      </w:r>
    </w:p>
    <w:p w:rsidR="000778AA" w:rsidRPr="000778AA" w:rsidRDefault="000778AA" w:rsidP="000778AA">
      <w:pPr>
        <w:numPr>
          <w:ilvl w:val="0"/>
          <w:numId w:val="2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Используются для сбора данных от пользователей.</w:t>
      </w:r>
    </w:p>
    <w:p w:rsidR="000778AA" w:rsidRPr="000778AA" w:rsidRDefault="000778AA" w:rsidP="000778AA">
      <w:pPr>
        <w:numPr>
          <w:ilvl w:val="0"/>
          <w:numId w:val="20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Часто применяются в маркетинговых исследованиях и соцопросах.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31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5. Загрузка и интеграция данных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 xml:space="preserve">После сбора данные необходимо </w:t>
      </w:r>
      <w:r w:rsidRPr="000778AA">
        <w:rPr>
          <w:rFonts w:ascii="Times New Roman" w:eastAsia="Times New Roman" w:hAnsi="Times New Roman" w:cs="Times New Roman"/>
          <w:bCs/>
          <w:lang w:eastAsia="ru-RU"/>
        </w:rPr>
        <w:t>загрузить в систему хранения или аналитическую платформу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. Этот процесс называется </w:t>
      </w:r>
      <w:r w:rsidRPr="000778AA">
        <w:rPr>
          <w:rFonts w:ascii="Times New Roman" w:eastAsia="Times New Roman" w:hAnsi="Times New Roman" w:cs="Times New Roman"/>
          <w:bCs/>
          <w:lang w:eastAsia="ru-RU"/>
        </w:rPr>
        <w:t>ETL (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Extract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Transform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Load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>)</w:t>
      </w:r>
      <w:r w:rsidRPr="000778AA">
        <w:rPr>
          <w:rFonts w:ascii="Times New Roman" w:eastAsia="Times New Roman" w:hAnsi="Times New Roman" w:cs="Times New Roman"/>
          <w:lang w:eastAsia="ru-RU"/>
        </w:rPr>
        <w:t>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30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5.1. Этапы ETL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1. Извлечение (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Extract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>)</w:t>
      </w:r>
    </w:p>
    <w:p w:rsidR="000778AA" w:rsidRPr="000778AA" w:rsidRDefault="000778AA" w:rsidP="000778AA">
      <w:pPr>
        <w:numPr>
          <w:ilvl w:val="0"/>
          <w:numId w:val="21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Получение данных из источников: баз данных, файлов, API, сенсоров.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2. Преобразование (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Transform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>)</w:t>
      </w:r>
    </w:p>
    <w:p w:rsidR="000778AA" w:rsidRPr="000778AA" w:rsidRDefault="000778AA" w:rsidP="000778AA">
      <w:pPr>
        <w:numPr>
          <w:ilvl w:val="0"/>
          <w:numId w:val="2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lastRenderedPageBreak/>
        <w:t>Очистка, нормализация, агрегация, фильтрация, создание новых признаков.</w:t>
      </w:r>
    </w:p>
    <w:p w:rsidR="000778AA" w:rsidRPr="000778AA" w:rsidRDefault="000778AA" w:rsidP="000778AA">
      <w:pPr>
        <w:numPr>
          <w:ilvl w:val="0"/>
          <w:numId w:val="2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Пример: преобразование формата даты, объединение таблиц.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3. Загрузка (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Load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>)</w:t>
      </w:r>
    </w:p>
    <w:p w:rsidR="000778AA" w:rsidRPr="000778AA" w:rsidRDefault="000778AA" w:rsidP="000778AA">
      <w:pPr>
        <w:numPr>
          <w:ilvl w:val="0"/>
          <w:numId w:val="2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Помещение обработанных данных в хранилище данных (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Data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Warehouse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>) или аналитическую систему.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29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5.2. Инструменты ETL</w:t>
      </w:r>
    </w:p>
    <w:p w:rsidR="000778AA" w:rsidRPr="000778AA" w:rsidRDefault="000778AA" w:rsidP="000778AA">
      <w:pPr>
        <w:numPr>
          <w:ilvl w:val="0"/>
          <w:numId w:val="2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0778AA">
        <w:rPr>
          <w:rFonts w:ascii="Times New Roman" w:eastAsia="Times New Roman" w:hAnsi="Times New Roman" w:cs="Times New Roman"/>
          <w:bCs/>
          <w:lang w:val="en-US" w:eastAsia="ru-RU"/>
        </w:rPr>
        <w:t xml:space="preserve">Informatica, </w:t>
      </w:r>
      <w:proofErr w:type="spellStart"/>
      <w:r w:rsidRPr="000778AA">
        <w:rPr>
          <w:rFonts w:ascii="Times New Roman" w:eastAsia="Times New Roman" w:hAnsi="Times New Roman" w:cs="Times New Roman"/>
          <w:bCs/>
          <w:lang w:val="en-US" w:eastAsia="ru-RU"/>
        </w:rPr>
        <w:t>Talend</w:t>
      </w:r>
      <w:proofErr w:type="spellEnd"/>
      <w:r w:rsidRPr="000778AA">
        <w:rPr>
          <w:rFonts w:ascii="Times New Roman" w:eastAsia="Times New Roman" w:hAnsi="Times New Roman" w:cs="Times New Roman"/>
          <w:bCs/>
          <w:lang w:val="en-US" w:eastAsia="ru-RU"/>
        </w:rPr>
        <w:t>, Pentaho</w:t>
      </w:r>
      <w:r w:rsidRPr="000778AA">
        <w:rPr>
          <w:rFonts w:ascii="Times New Roman" w:eastAsia="Times New Roman" w:hAnsi="Times New Roman" w:cs="Times New Roman"/>
          <w:lang w:val="en-US" w:eastAsia="ru-RU"/>
        </w:rPr>
        <w:t xml:space="preserve"> — </w:t>
      </w:r>
      <w:r w:rsidRPr="000778AA">
        <w:rPr>
          <w:rFonts w:ascii="Times New Roman" w:eastAsia="Times New Roman" w:hAnsi="Times New Roman" w:cs="Times New Roman"/>
          <w:lang w:eastAsia="ru-RU"/>
        </w:rPr>
        <w:t>корпоративные</w:t>
      </w:r>
      <w:r w:rsidRPr="000778AA">
        <w:rPr>
          <w:rFonts w:ascii="Times New Roman" w:eastAsia="Times New Roman" w:hAnsi="Times New Roman" w:cs="Times New Roman"/>
          <w:lang w:val="en-US" w:eastAsia="ru-RU"/>
        </w:rPr>
        <w:t xml:space="preserve"> ETL-</w:t>
      </w:r>
      <w:r w:rsidRPr="000778AA">
        <w:rPr>
          <w:rFonts w:ascii="Times New Roman" w:eastAsia="Times New Roman" w:hAnsi="Times New Roman" w:cs="Times New Roman"/>
          <w:lang w:eastAsia="ru-RU"/>
        </w:rPr>
        <w:t>платформы</w:t>
      </w:r>
      <w:r w:rsidRPr="000778AA">
        <w:rPr>
          <w:rFonts w:ascii="Times New Roman" w:eastAsia="Times New Roman" w:hAnsi="Times New Roman" w:cs="Times New Roman"/>
          <w:lang w:val="en-US" w:eastAsia="ru-RU"/>
        </w:rPr>
        <w:t>.</w:t>
      </w:r>
    </w:p>
    <w:p w:rsidR="000778AA" w:rsidRPr="000778AA" w:rsidRDefault="000778AA" w:rsidP="000778AA">
      <w:pPr>
        <w:numPr>
          <w:ilvl w:val="0"/>
          <w:numId w:val="2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Airflow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Luigi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 xml:space="preserve"> — оркестраторы процессов данных.</w:t>
      </w:r>
    </w:p>
    <w:p w:rsidR="000778AA" w:rsidRPr="000778AA" w:rsidRDefault="000778AA" w:rsidP="000778AA">
      <w:pPr>
        <w:numPr>
          <w:ilvl w:val="0"/>
          <w:numId w:val="24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Pandas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PySpark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 xml:space="preserve"> — инструменты программной обработки данных.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28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6. Потоковая и пакетная загрузка</w:t>
      </w:r>
    </w:p>
    <w:p w:rsidR="000778AA" w:rsidRPr="000778AA" w:rsidRDefault="000778AA" w:rsidP="000778AA">
      <w:pPr>
        <w:numPr>
          <w:ilvl w:val="0"/>
          <w:numId w:val="2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Пакетная (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Batch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>)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— данные загружаются партиями с определенной периодичностью (например, раз в сутки).</w:t>
      </w:r>
    </w:p>
    <w:p w:rsidR="000778AA" w:rsidRPr="000778AA" w:rsidRDefault="000778AA" w:rsidP="000778AA">
      <w:pPr>
        <w:numPr>
          <w:ilvl w:val="0"/>
          <w:numId w:val="2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Потоковая (</w:t>
      </w:r>
      <w:proofErr w:type="spellStart"/>
      <w:r w:rsidRPr="000778AA">
        <w:rPr>
          <w:rFonts w:ascii="Times New Roman" w:eastAsia="Times New Roman" w:hAnsi="Times New Roman" w:cs="Times New Roman"/>
          <w:bCs/>
          <w:lang w:eastAsia="ru-RU"/>
        </w:rPr>
        <w:t>Streaming</w:t>
      </w:r>
      <w:proofErr w:type="spellEnd"/>
      <w:r w:rsidRPr="000778AA">
        <w:rPr>
          <w:rFonts w:ascii="Times New Roman" w:eastAsia="Times New Roman" w:hAnsi="Times New Roman" w:cs="Times New Roman"/>
          <w:bCs/>
          <w:lang w:eastAsia="ru-RU"/>
        </w:rPr>
        <w:t>)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— данные обрабатываются в реальном времени (например, 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Kafka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Flink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>).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Выбор зависит от задачи: для финансовых транзакций предпочтительна потоковая обработка, для отчетности — пакетная.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27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7. Проблемы и вызовы сбора данных</w:t>
      </w:r>
    </w:p>
    <w:p w:rsidR="000778AA" w:rsidRPr="000778AA" w:rsidRDefault="000778AA" w:rsidP="000778AA">
      <w:pPr>
        <w:numPr>
          <w:ilvl w:val="0"/>
          <w:numId w:val="2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Качество данных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— наличие ошибок, пропусков, дубликатов.</w:t>
      </w:r>
    </w:p>
    <w:p w:rsidR="000778AA" w:rsidRPr="000778AA" w:rsidRDefault="000778AA" w:rsidP="000778AA">
      <w:pPr>
        <w:numPr>
          <w:ilvl w:val="0"/>
          <w:numId w:val="2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Совместимость форматов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— необходимость преобразования между форматами.</w:t>
      </w:r>
    </w:p>
    <w:p w:rsidR="000778AA" w:rsidRPr="000778AA" w:rsidRDefault="000778AA" w:rsidP="000778AA">
      <w:pPr>
        <w:numPr>
          <w:ilvl w:val="0"/>
          <w:numId w:val="2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Безопасность и конфиденциальность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— соблюдение законодательства (GDPR).</w:t>
      </w:r>
    </w:p>
    <w:p w:rsidR="000778AA" w:rsidRPr="000778AA" w:rsidRDefault="000778AA" w:rsidP="000778AA">
      <w:pPr>
        <w:numPr>
          <w:ilvl w:val="0"/>
          <w:numId w:val="2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Объем и скорость</w:t>
      </w:r>
      <w:r w:rsidRPr="000778AA">
        <w:rPr>
          <w:rFonts w:ascii="Times New Roman" w:eastAsia="Times New Roman" w:hAnsi="Times New Roman" w:cs="Times New Roman"/>
          <w:lang w:eastAsia="ru-RU"/>
        </w:rPr>
        <w:t xml:space="preserve"> — большие объемы данных требуют масштабируемых решений.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26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8. Заключение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>Источники данных и их форматы являются отправной точкой любого проекта в области науки о данных. От правильного выбора источников, методов сбора и форматов хранения зависит качество анализа и эффективность решений. В реальных проектах часто приходится интегрировать данные из множества источников, что требует владения инструментами ETL и понимания особенностей различных форматов.</w: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lang w:eastAsia="ru-RU"/>
        </w:rPr>
        <w:t xml:space="preserve">Современные аналитические системы работают не только с традиционными базами данных, но и с потоками </w:t>
      </w: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IoT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>, API, веб-данными и неструктурированными файлами. Поэтому специалист по науке о данных должен уметь ориентироваться во всех этих источниках, а также знать методы их сбора, загрузки и преобразования.</w:t>
      </w:r>
    </w:p>
    <w:p w:rsidR="000778AA" w:rsidRPr="000778AA" w:rsidRDefault="002A6C3F" w:rsidP="000778AA">
      <w:pPr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noProof/>
          <w:lang w:eastAsia="ru-RU"/>
        </w:rPr>
        <w:pict>
          <v:rect id="_x0000_i1025" alt="" style="width:467.45pt;height:.05pt;mso-width-percent:0;mso-height-percent:0;mso-width-percent:0;mso-height-percent:0" o:hralign="center" o:hrstd="t" o:hr="t" fillcolor="#a0a0a0" stroked="f"/>
        </w:pict>
      </w:r>
    </w:p>
    <w:p w:rsidR="000778AA" w:rsidRPr="000778AA" w:rsidRDefault="000778AA" w:rsidP="000778AA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8AA">
        <w:rPr>
          <w:rFonts w:ascii="Times New Roman" w:eastAsia="Times New Roman" w:hAnsi="Times New Roman" w:cs="Times New Roman"/>
          <w:bCs/>
          <w:lang w:eastAsia="ru-RU"/>
        </w:rPr>
        <w:t>Рекомендуемая литература:</w:t>
      </w:r>
    </w:p>
    <w:p w:rsidR="000778AA" w:rsidRPr="000778AA" w:rsidRDefault="000778AA" w:rsidP="000778AA">
      <w:pPr>
        <w:numPr>
          <w:ilvl w:val="0"/>
          <w:numId w:val="2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0778AA">
        <w:rPr>
          <w:rFonts w:ascii="Times New Roman" w:eastAsia="Times New Roman" w:hAnsi="Times New Roman" w:cs="Times New Roman"/>
          <w:lang w:val="en-US" w:eastAsia="ru-RU"/>
        </w:rPr>
        <w:t xml:space="preserve">Marr B. </w:t>
      </w:r>
      <w:r w:rsidRPr="000778AA">
        <w:rPr>
          <w:rFonts w:ascii="Times New Roman" w:eastAsia="Times New Roman" w:hAnsi="Times New Roman" w:cs="Times New Roman"/>
          <w:i/>
          <w:iCs/>
          <w:lang w:val="en-US" w:eastAsia="ru-RU"/>
        </w:rPr>
        <w:t>Data Strategy: How to Profit from a World of Big Data, Analytics and the Internet of Things</w:t>
      </w:r>
      <w:r w:rsidRPr="000778AA">
        <w:rPr>
          <w:rFonts w:ascii="Times New Roman" w:eastAsia="Times New Roman" w:hAnsi="Times New Roman" w:cs="Times New Roman"/>
          <w:lang w:val="en-US" w:eastAsia="ru-RU"/>
        </w:rPr>
        <w:t>. – Kogan Page, 2022.</w:t>
      </w:r>
    </w:p>
    <w:p w:rsidR="000778AA" w:rsidRPr="000778AA" w:rsidRDefault="000778AA" w:rsidP="000778AA">
      <w:pPr>
        <w:numPr>
          <w:ilvl w:val="0"/>
          <w:numId w:val="2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0778AA">
        <w:rPr>
          <w:rFonts w:ascii="Times New Roman" w:eastAsia="Times New Roman" w:hAnsi="Times New Roman" w:cs="Times New Roman"/>
          <w:lang w:val="en-US" w:eastAsia="ru-RU"/>
        </w:rPr>
        <w:t xml:space="preserve">White T. </w:t>
      </w:r>
      <w:r w:rsidRPr="000778AA">
        <w:rPr>
          <w:rFonts w:ascii="Times New Roman" w:eastAsia="Times New Roman" w:hAnsi="Times New Roman" w:cs="Times New Roman"/>
          <w:i/>
          <w:iCs/>
          <w:lang w:val="en-US" w:eastAsia="ru-RU"/>
        </w:rPr>
        <w:t>Hadoop: The Definitive Guide</w:t>
      </w:r>
      <w:r w:rsidRPr="000778AA">
        <w:rPr>
          <w:rFonts w:ascii="Times New Roman" w:eastAsia="Times New Roman" w:hAnsi="Times New Roman" w:cs="Times New Roman"/>
          <w:lang w:val="en-US" w:eastAsia="ru-RU"/>
        </w:rPr>
        <w:t>. – O’Reilly, 2021.</w:t>
      </w:r>
    </w:p>
    <w:p w:rsidR="000778AA" w:rsidRPr="000778AA" w:rsidRDefault="000778AA" w:rsidP="000778AA">
      <w:pPr>
        <w:numPr>
          <w:ilvl w:val="0"/>
          <w:numId w:val="2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0778AA">
        <w:rPr>
          <w:rFonts w:ascii="Times New Roman" w:eastAsia="Times New Roman" w:hAnsi="Times New Roman" w:cs="Times New Roman"/>
          <w:lang w:val="en-US" w:eastAsia="ru-RU"/>
        </w:rPr>
        <w:t>VanderPlas</w:t>
      </w:r>
      <w:proofErr w:type="spellEnd"/>
      <w:r w:rsidRPr="000778AA">
        <w:rPr>
          <w:rFonts w:ascii="Times New Roman" w:eastAsia="Times New Roman" w:hAnsi="Times New Roman" w:cs="Times New Roman"/>
          <w:lang w:val="en-US" w:eastAsia="ru-RU"/>
        </w:rPr>
        <w:t xml:space="preserve"> J. </w:t>
      </w:r>
      <w:r w:rsidRPr="000778AA">
        <w:rPr>
          <w:rFonts w:ascii="Times New Roman" w:eastAsia="Times New Roman" w:hAnsi="Times New Roman" w:cs="Times New Roman"/>
          <w:i/>
          <w:iCs/>
          <w:lang w:val="en-US" w:eastAsia="ru-RU"/>
        </w:rPr>
        <w:t>Python Data Science Handbook</w:t>
      </w:r>
      <w:r w:rsidRPr="000778AA">
        <w:rPr>
          <w:rFonts w:ascii="Times New Roman" w:eastAsia="Times New Roman" w:hAnsi="Times New Roman" w:cs="Times New Roman"/>
          <w:lang w:val="en-US" w:eastAsia="ru-RU"/>
        </w:rPr>
        <w:t>. – O'Reilly, 2022.</w:t>
      </w:r>
    </w:p>
    <w:p w:rsidR="000778AA" w:rsidRPr="000778AA" w:rsidRDefault="000778AA" w:rsidP="000778AA">
      <w:pPr>
        <w:numPr>
          <w:ilvl w:val="0"/>
          <w:numId w:val="2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778AA">
        <w:rPr>
          <w:rFonts w:ascii="Times New Roman" w:eastAsia="Times New Roman" w:hAnsi="Times New Roman" w:cs="Times New Roman"/>
          <w:lang w:eastAsia="ru-RU"/>
        </w:rPr>
        <w:t>Хейзель</w:t>
      </w:r>
      <w:proofErr w:type="spellEnd"/>
      <w:r w:rsidRPr="000778AA">
        <w:rPr>
          <w:rFonts w:ascii="Times New Roman" w:eastAsia="Times New Roman" w:hAnsi="Times New Roman" w:cs="Times New Roman"/>
          <w:lang w:eastAsia="ru-RU"/>
        </w:rPr>
        <w:t xml:space="preserve"> П. </w:t>
      </w:r>
      <w:r w:rsidRPr="000778AA">
        <w:rPr>
          <w:rFonts w:ascii="Times New Roman" w:eastAsia="Times New Roman" w:hAnsi="Times New Roman" w:cs="Times New Roman"/>
          <w:i/>
          <w:iCs/>
          <w:lang w:eastAsia="ru-RU"/>
        </w:rPr>
        <w:t>Большие данные. Принципы и практика</w:t>
      </w:r>
      <w:r w:rsidRPr="000778AA">
        <w:rPr>
          <w:rFonts w:ascii="Times New Roman" w:eastAsia="Times New Roman" w:hAnsi="Times New Roman" w:cs="Times New Roman"/>
          <w:lang w:eastAsia="ru-RU"/>
        </w:rPr>
        <w:t>. – М.: Питер, 2020.</w:t>
      </w:r>
    </w:p>
    <w:p w:rsidR="00254D93" w:rsidRPr="000778AA" w:rsidRDefault="000778AA" w:rsidP="000778AA">
      <w:pPr>
        <w:numPr>
          <w:ilvl w:val="0"/>
          <w:numId w:val="27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0778AA">
        <w:rPr>
          <w:rFonts w:ascii="Times New Roman" w:eastAsia="Times New Roman" w:hAnsi="Times New Roman" w:cs="Times New Roman"/>
          <w:lang w:val="en-US" w:eastAsia="ru-RU"/>
        </w:rPr>
        <w:t xml:space="preserve">Han J., </w:t>
      </w:r>
      <w:proofErr w:type="spellStart"/>
      <w:r w:rsidRPr="000778AA">
        <w:rPr>
          <w:rFonts w:ascii="Times New Roman" w:eastAsia="Times New Roman" w:hAnsi="Times New Roman" w:cs="Times New Roman"/>
          <w:lang w:val="en-US" w:eastAsia="ru-RU"/>
        </w:rPr>
        <w:t>Kamber</w:t>
      </w:r>
      <w:proofErr w:type="spellEnd"/>
      <w:r w:rsidRPr="000778AA">
        <w:rPr>
          <w:rFonts w:ascii="Times New Roman" w:eastAsia="Times New Roman" w:hAnsi="Times New Roman" w:cs="Times New Roman"/>
          <w:lang w:val="en-US" w:eastAsia="ru-RU"/>
        </w:rPr>
        <w:t xml:space="preserve"> M., Pei J. </w:t>
      </w:r>
      <w:r w:rsidRPr="000778AA">
        <w:rPr>
          <w:rFonts w:ascii="Times New Roman" w:eastAsia="Times New Roman" w:hAnsi="Times New Roman" w:cs="Times New Roman"/>
          <w:i/>
          <w:iCs/>
          <w:lang w:val="en-US" w:eastAsia="ru-RU"/>
        </w:rPr>
        <w:t>Data Mining: Concepts and Techniques</w:t>
      </w:r>
      <w:r w:rsidRPr="000778AA">
        <w:rPr>
          <w:rFonts w:ascii="Times New Roman" w:eastAsia="Times New Roman" w:hAnsi="Times New Roman" w:cs="Times New Roman"/>
          <w:lang w:val="en-US" w:eastAsia="ru-RU"/>
        </w:rPr>
        <w:t>. – Morgan Kaufmann, 2022.</w:t>
      </w:r>
    </w:p>
    <w:sectPr w:rsidR="00254D93" w:rsidRPr="000778AA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51B77"/>
    <w:multiLevelType w:val="multilevel"/>
    <w:tmpl w:val="A00C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93147"/>
    <w:multiLevelType w:val="multilevel"/>
    <w:tmpl w:val="6DBA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346FD"/>
    <w:multiLevelType w:val="multilevel"/>
    <w:tmpl w:val="587C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14FA7"/>
    <w:multiLevelType w:val="multilevel"/>
    <w:tmpl w:val="DEF4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73AF3"/>
    <w:multiLevelType w:val="multilevel"/>
    <w:tmpl w:val="61F6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7659AF"/>
    <w:multiLevelType w:val="multilevel"/>
    <w:tmpl w:val="9B7E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E2174C"/>
    <w:multiLevelType w:val="multilevel"/>
    <w:tmpl w:val="E1A0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D810A7"/>
    <w:multiLevelType w:val="multilevel"/>
    <w:tmpl w:val="082A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D57E80"/>
    <w:multiLevelType w:val="multilevel"/>
    <w:tmpl w:val="A554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6747D"/>
    <w:multiLevelType w:val="multilevel"/>
    <w:tmpl w:val="7C60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F2EFD"/>
    <w:multiLevelType w:val="multilevel"/>
    <w:tmpl w:val="BE08E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4B6030"/>
    <w:multiLevelType w:val="multilevel"/>
    <w:tmpl w:val="D2C0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041379"/>
    <w:multiLevelType w:val="multilevel"/>
    <w:tmpl w:val="7AA0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E7945"/>
    <w:multiLevelType w:val="multilevel"/>
    <w:tmpl w:val="2DEA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0D01F5"/>
    <w:multiLevelType w:val="multilevel"/>
    <w:tmpl w:val="7CDC61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1A0E93"/>
    <w:multiLevelType w:val="multilevel"/>
    <w:tmpl w:val="94E4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DB1E6D"/>
    <w:multiLevelType w:val="multilevel"/>
    <w:tmpl w:val="C18C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BF0C09"/>
    <w:multiLevelType w:val="multilevel"/>
    <w:tmpl w:val="D4B4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433B07"/>
    <w:multiLevelType w:val="multilevel"/>
    <w:tmpl w:val="54FEF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05219D"/>
    <w:multiLevelType w:val="multilevel"/>
    <w:tmpl w:val="560A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867907"/>
    <w:multiLevelType w:val="multilevel"/>
    <w:tmpl w:val="CAA8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422F45"/>
    <w:multiLevelType w:val="multilevel"/>
    <w:tmpl w:val="2FC6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C86D0E"/>
    <w:multiLevelType w:val="multilevel"/>
    <w:tmpl w:val="21E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1666CC"/>
    <w:multiLevelType w:val="multilevel"/>
    <w:tmpl w:val="D934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591D50"/>
    <w:multiLevelType w:val="multilevel"/>
    <w:tmpl w:val="8290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444CF2"/>
    <w:multiLevelType w:val="multilevel"/>
    <w:tmpl w:val="587AC4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970CC7"/>
    <w:multiLevelType w:val="multilevel"/>
    <w:tmpl w:val="C322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7"/>
  </w:num>
  <w:num w:numId="3">
    <w:abstractNumId w:val="8"/>
  </w:num>
  <w:num w:numId="4">
    <w:abstractNumId w:val="20"/>
  </w:num>
  <w:num w:numId="5">
    <w:abstractNumId w:val="10"/>
  </w:num>
  <w:num w:numId="6">
    <w:abstractNumId w:val="18"/>
  </w:num>
  <w:num w:numId="7">
    <w:abstractNumId w:val="14"/>
  </w:num>
  <w:num w:numId="8">
    <w:abstractNumId w:val="16"/>
  </w:num>
  <w:num w:numId="9">
    <w:abstractNumId w:val="25"/>
  </w:num>
  <w:num w:numId="10">
    <w:abstractNumId w:val="6"/>
  </w:num>
  <w:num w:numId="11">
    <w:abstractNumId w:val="19"/>
  </w:num>
  <w:num w:numId="12">
    <w:abstractNumId w:val="17"/>
  </w:num>
  <w:num w:numId="13">
    <w:abstractNumId w:val="13"/>
  </w:num>
  <w:num w:numId="14">
    <w:abstractNumId w:val="3"/>
  </w:num>
  <w:num w:numId="15">
    <w:abstractNumId w:val="1"/>
  </w:num>
  <w:num w:numId="16">
    <w:abstractNumId w:val="12"/>
  </w:num>
  <w:num w:numId="17">
    <w:abstractNumId w:val="2"/>
  </w:num>
  <w:num w:numId="18">
    <w:abstractNumId w:val="11"/>
  </w:num>
  <w:num w:numId="19">
    <w:abstractNumId w:val="15"/>
  </w:num>
  <w:num w:numId="20">
    <w:abstractNumId w:val="0"/>
  </w:num>
  <w:num w:numId="21">
    <w:abstractNumId w:val="5"/>
  </w:num>
  <w:num w:numId="22">
    <w:abstractNumId w:val="24"/>
  </w:num>
  <w:num w:numId="23">
    <w:abstractNumId w:val="23"/>
  </w:num>
  <w:num w:numId="24">
    <w:abstractNumId w:val="22"/>
  </w:num>
  <w:num w:numId="25">
    <w:abstractNumId w:val="9"/>
  </w:num>
  <w:num w:numId="26">
    <w:abstractNumId w:val="4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AA"/>
    <w:rsid w:val="00070298"/>
    <w:rsid w:val="000778AA"/>
    <w:rsid w:val="002A6C3F"/>
    <w:rsid w:val="007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AF56AD"/>
  <w15:chartTrackingRefBased/>
  <w15:docId w15:val="{0AA5C7C4-73C3-6E47-9AF0-78D2682D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78A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778A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778A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778A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8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78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78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778AA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Strong"/>
    <w:basedOn w:val="a0"/>
    <w:uiPriority w:val="22"/>
    <w:qFormat/>
    <w:rsid w:val="000778AA"/>
    <w:rPr>
      <w:b/>
      <w:bCs/>
    </w:rPr>
  </w:style>
  <w:style w:type="paragraph" w:styleId="a4">
    <w:name w:val="Normal (Web)"/>
    <w:basedOn w:val="a"/>
    <w:uiPriority w:val="99"/>
    <w:semiHidden/>
    <w:unhideWhenUsed/>
    <w:rsid w:val="000778A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778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778A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0778AA"/>
    <w:rPr>
      <w:rFonts w:ascii="Courier New" w:eastAsia="Times New Roman" w:hAnsi="Courier New" w:cs="Courier New"/>
      <w:sz w:val="20"/>
      <w:szCs w:val="20"/>
    </w:rPr>
  </w:style>
  <w:style w:type="character" w:customStyle="1" w:styleId="hljs-builtin">
    <w:name w:val="hljs-built_in"/>
    <w:basedOn w:val="a0"/>
    <w:rsid w:val="000778AA"/>
  </w:style>
  <w:style w:type="character" w:customStyle="1" w:styleId="hljs-punctuation">
    <w:name w:val="hljs-punctuation"/>
    <w:basedOn w:val="a0"/>
    <w:rsid w:val="000778AA"/>
  </w:style>
  <w:style w:type="character" w:customStyle="1" w:styleId="hljs-attr">
    <w:name w:val="hljs-attr"/>
    <w:basedOn w:val="a0"/>
    <w:rsid w:val="000778AA"/>
  </w:style>
  <w:style w:type="character" w:customStyle="1" w:styleId="hljs-string">
    <w:name w:val="hljs-string"/>
    <w:basedOn w:val="a0"/>
    <w:rsid w:val="000778AA"/>
  </w:style>
  <w:style w:type="character" w:customStyle="1" w:styleId="hljs-number">
    <w:name w:val="hljs-number"/>
    <w:basedOn w:val="a0"/>
    <w:rsid w:val="000778AA"/>
  </w:style>
  <w:style w:type="character" w:customStyle="1" w:styleId="hljs-tag">
    <w:name w:val="hljs-tag"/>
    <w:basedOn w:val="a0"/>
    <w:rsid w:val="000778AA"/>
  </w:style>
  <w:style w:type="character" w:customStyle="1" w:styleId="hljs-name">
    <w:name w:val="hljs-name"/>
    <w:basedOn w:val="a0"/>
    <w:rsid w:val="000778AA"/>
  </w:style>
  <w:style w:type="character" w:customStyle="1" w:styleId="hljs-keyword">
    <w:name w:val="hljs-keyword"/>
    <w:basedOn w:val="a0"/>
    <w:rsid w:val="000778AA"/>
  </w:style>
  <w:style w:type="character" w:customStyle="1" w:styleId="hljs-operator">
    <w:name w:val="hljs-operator"/>
    <w:basedOn w:val="a0"/>
    <w:rsid w:val="000778AA"/>
  </w:style>
  <w:style w:type="character" w:styleId="a5">
    <w:name w:val="Emphasis"/>
    <w:basedOn w:val="a0"/>
    <w:uiPriority w:val="20"/>
    <w:qFormat/>
    <w:rsid w:val="000778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4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6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0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2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1203</Words>
  <Characters>6860</Characters>
  <Application>Microsoft Office Word</Application>
  <DocSecurity>0</DocSecurity>
  <Lines>57</Lines>
  <Paragraphs>16</Paragraphs>
  <ScaleCrop>false</ScaleCrop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2025-09-29T05:29:00Z</dcterms:created>
  <dcterms:modified xsi:type="dcterms:W3CDTF">2025-09-29T05:31:00Z</dcterms:modified>
</cp:coreProperties>
</file>